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0166E4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FE24B0">
        <w:trPr>
          <w:cantSplit/>
          <w:trHeight w:val="10898"/>
        </w:trPr>
        <w:tc>
          <w:tcPr>
            <w:tcW w:w="9449" w:type="dxa"/>
            <w:gridSpan w:val="3"/>
          </w:tcPr>
          <w:p w:rsidR="004C76EF" w:rsidRPr="00A501B0" w:rsidRDefault="00F87118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研習名稱:</w:t>
            </w:r>
            <w:r w:rsidR="000B5781">
              <w:rPr>
                <w:rFonts w:hint="eastAsia"/>
              </w:rPr>
              <w:t xml:space="preserve"> </w:t>
            </w:r>
            <w:r w:rsidR="007563E0" w:rsidRPr="007563E0">
              <w:rPr>
                <w:rFonts w:hint="eastAsia"/>
              </w:rPr>
              <w:t>品牌究極進化．數位行銷趨勢年會</w:t>
            </w:r>
          </w:p>
          <w:p w:rsidR="0087446E" w:rsidRPr="00A501B0" w:rsidRDefault="0087446E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課程時間：</w:t>
            </w:r>
            <w:r w:rsidR="00B7284B">
              <w:rPr>
                <w:rFonts w:ascii="新細明體" w:hAnsi="新細明體"/>
              </w:rPr>
              <w:t>2020/</w:t>
            </w:r>
            <w:r w:rsidR="00CB4D03">
              <w:rPr>
                <w:rFonts w:ascii="新細明體" w:hAnsi="新細明體"/>
              </w:rPr>
              <w:t>9/</w:t>
            </w:r>
            <w:r w:rsidR="007563E0">
              <w:rPr>
                <w:rFonts w:ascii="新細明體" w:hAnsi="新細明體"/>
              </w:rPr>
              <w:t>28</w:t>
            </w:r>
            <w:r w:rsidRPr="00A501B0">
              <w:rPr>
                <w:rFonts w:ascii="新細明體" w:hAnsi="新細明體" w:hint="eastAsia"/>
              </w:rPr>
              <w:t>，</w:t>
            </w:r>
            <w:r w:rsidR="00CB4D03">
              <w:rPr>
                <w:rFonts w:ascii="新細明體" w:hAnsi="新細明體"/>
              </w:rPr>
              <w:t>6</w:t>
            </w:r>
            <w:r w:rsidRPr="00A501B0">
              <w:rPr>
                <w:rFonts w:ascii="新細明體" w:hAnsi="新細明體" w:hint="eastAsia"/>
              </w:rPr>
              <w:t>小時。</w:t>
            </w:r>
          </w:p>
          <w:p w:rsidR="0087446E" w:rsidRPr="00A501B0" w:rsidRDefault="0087446E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研習心得：</w:t>
            </w:r>
          </w:p>
          <w:p w:rsidR="00FB2A0E" w:rsidRPr="00FB2A0E" w:rsidRDefault="00FB2A0E" w:rsidP="00FB2A0E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處於數</w:t>
            </w:r>
            <w:r>
              <w:rPr>
                <w:rFonts w:ascii="新細明體" w:hAnsi="新細明體"/>
              </w:rPr>
              <w:t>位時代</w:t>
            </w:r>
            <w:r>
              <w:rPr>
                <w:rFonts w:ascii="新細明體" w:hAnsi="新細明體" w:hint="eastAsia"/>
              </w:rPr>
              <w:t>的</w:t>
            </w:r>
            <w:r w:rsidRPr="00FB2A0E">
              <w:rPr>
                <w:rFonts w:ascii="新細明體" w:hAnsi="新細明體" w:hint="eastAsia"/>
              </w:rPr>
              <w:t>消費者</w:t>
            </w:r>
            <w:r>
              <w:rPr>
                <w:rFonts w:ascii="新細明體" w:hAnsi="新細明體" w:hint="eastAsia"/>
              </w:rPr>
              <w:t>，消</w:t>
            </w:r>
            <w:r>
              <w:rPr>
                <w:rFonts w:ascii="新細明體" w:hAnsi="新細明體"/>
              </w:rPr>
              <w:t>費</w:t>
            </w:r>
            <w:r w:rsidRPr="00FB2A0E">
              <w:rPr>
                <w:rFonts w:ascii="新細明體" w:hAnsi="新細明體" w:hint="eastAsia"/>
              </w:rPr>
              <w:t>需求及習慣</w:t>
            </w:r>
            <w:r>
              <w:rPr>
                <w:rFonts w:ascii="新細明體" w:hAnsi="新細明體" w:hint="eastAsia"/>
              </w:rPr>
              <w:t>產</w:t>
            </w:r>
            <w:r>
              <w:rPr>
                <w:rFonts w:ascii="新細明體" w:hAnsi="新細明體"/>
              </w:rPr>
              <w:t>生</w:t>
            </w:r>
            <w:r>
              <w:rPr>
                <w:rFonts w:ascii="新細明體" w:hAnsi="新細明體" w:hint="eastAsia"/>
              </w:rPr>
              <w:t>巨</w:t>
            </w:r>
            <w:r>
              <w:rPr>
                <w:rFonts w:ascii="新細明體" w:hAnsi="新細明體"/>
              </w:rPr>
              <w:t>大</w:t>
            </w:r>
            <w:r>
              <w:rPr>
                <w:rFonts w:ascii="新細明體" w:hAnsi="新細明體" w:hint="eastAsia"/>
              </w:rPr>
              <w:t>且</w:t>
            </w:r>
            <w:r>
              <w:rPr>
                <w:rFonts w:ascii="新細明體" w:hAnsi="新細明體"/>
              </w:rPr>
              <w:t>快速的改變</w:t>
            </w:r>
            <w:r w:rsidRPr="00FB2A0E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確</w:t>
            </w:r>
            <w:r>
              <w:rPr>
                <w:rFonts w:ascii="新細明體" w:hAnsi="新細明體"/>
              </w:rPr>
              <w:t>實也</w:t>
            </w:r>
            <w:r w:rsidRPr="00FB2A0E">
              <w:rPr>
                <w:rFonts w:ascii="新細明體" w:hAnsi="新細明體" w:hint="eastAsia"/>
              </w:rPr>
              <w:t>打亂了品牌的行銷步調</w:t>
            </w:r>
            <w:r>
              <w:rPr>
                <w:rFonts w:ascii="新細明體" w:hAnsi="新細明體" w:hint="eastAsia"/>
              </w:rPr>
              <w:t>；</w:t>
            </w:r>
            <w:r>
              <w:rPr>
                <w:rFonts w:ascii="新細明體" w:hAnsi="新細明體"/>
              </w:rPr>
              <w:t>資訊</w:t>
            </w:r>
            <w:r>
              <w:rPr>
                <w:rFonts w:ascii="新細明體" w:hAnsi="新細明體" w:hint="eastAsia"/>
              </w:rPr>
              <w:t>量比</w:t>
            </w:r>
            <w:r>
              <w:rPr>
                <w:rFonts w:ascii="新細明體" w:hAnsi="新細明體"/>
              </w:rPr>
              <w:t>等暴增</w:t>
            </w:r>
            <w:r>
              <w:rPr>
                <w:rFonts w:ascii="新細明體" w:hAnsi="新細明體" w:hint="eastAsia"/>
              </w:rPr>
              <w:t>的</w:t>
            </w:r>
            <w:r>
              <w:rPr>
                <w:rFonts w:ascii="新細明體" w:hAnsi="新細明體"/>
              </w:rPr>
              <w:t>消費市場中，在</w:t>
            </w:r>
            <w:r>
              <w:rPr>
                <w:rFonts w:ascii="新細明體" w:hAnsi="新細明體" w:hint="eastAsia"/>
              </w:rPr>
              <w:t>吵</w:t>
            </w:r>
            <w:r>
              <w:rPr>
                <w:rFonts w:ascii="新細明體" w:hAnsi="新細明體"/>
              </w:rPr>
              <w:t>雜且</w:t>
            </w:r>
            <w:r>
              <w:rPr>
                <w:rFonts w:ascii="新細明體" w:hAnsi="新細明體" w:hint="eastAsia"/>
              </w:rPr>
              <w:t>排山</w:t>
            </w:r>
            <w:r>
              <w:rPr>
                <w:rFonts w:ascii="新細明體" w:hAnsi="新細明體"/>
              </w:rPr>
              <w:t>倒海的</w:t>
            </w:r>
            <w:r>
              <w:rPr>
                <w:rFonts w:ascii="新細明體" w:hAnsi="新細明體" w:hint="eastAsia"/>
              </w:rPr>
              <w:t>各種行</w:t>
            </w:r>
            <w:r>
              <w:rPr>
                <w:rFonts w:ascii="新細明體" w:hAnsi="新細明體"/>
              </w:rPr>
              <w:t>銷廣告聲量下</w:t>
            </w:r>
            <w:r>
              <w:rPr>
                <w:rFonts w:ascii="新細明體" w:hAnsi="新細明體" w:hint="eastAsia"/>
              </w:rPr>
              <w:t>，品</w:t>
            </w:r>
            <w:r>
              <w:rPr>
                <w:rFonts w:ascii="新細明體" w:hAnsi="新細明體"/>
              </w:rPr>
              <w:t>牌在其中脫穎而出</w:t>
            </w:r>
            <w:r>
              <w:rPr>
                <w:rFonts w:ascii="新細明體" w:hAnsi="新細明體" w:hint="eastAsia"/>
              </w:rPr>
              <w:t>，更</w:t>
            </w:r>
            <w:r>
              <w:rPr>
                <w:rFonts w:ascii="新細明體" w:hAnsi="新細明體"/>
              </w:rPr>
              <w:t>需</w:t>
            </w:r>
            <w:r>
              <w:rPr>
                <w:rFonts w:ascii="新細明體" w:hAnsi="新細明體" w:hint="eastAsia"/>
              </w:rPr>
              <w:t>精</w:t>
            </w:r>
            <w:r>
              <w:rPr>
                <w:rFonts w:ascii="新細明體" w:hAnsi="新細明體"/>
              </w:rPr>
              <w:t>準</w:t>
            </w:r>
            <w:r>
              <w:rPr>
                <w:rFonts w:ascii="新細明體" w:hAnsi="新細明體" w:hint="eastAsia"/>
              </w:rPr>
              <w:t>且</w:t>
            </w:r>
            <w:r>
              <w:rPr>
                <w:rFonts w:ascii="新細明體" w:hAnsi="新細明體"/>
              </w:rPr>
              <w:t>可彈性控制的行銷</w:t>
            </w:r>
            <w:r>
              <w:rPr>
                <w:rFonts w:ascii="新細明體" w:hAnsi="新細明體" w:hint="eastAsia"/>
              </w:rPr>
              <w:t>策</w:t>
            </w:r>
            <w:r>
              <w:rPr>
                <w:rFonts w:ascii="新細明體" w:hAnsi="新細明體"/>
              </w:rPr>
              <w:t>略工具。</w:t>
            </w:r>
            <w:r w:rsidRPr="00FB2A0E">
              <w:rPr>
                <w:rFonts w:ascii="新細明體" w:hAnsi="新細明體" w:hint="eastAsia"/>
              </w:rPr>
              <w:t>當數據、工具都陸續到位，需要更懂如何極致運用</w:t>
            </w:r>
            <w:r>
              <w:rPr>
                <w:rFonts w:ascii="新細明體" w:hAnsi="新細明體" w:hint="eastAsia"/>
              </w:rPr>
              <w:t>，並</w:t>
            </w:r>
            <w:r>
              <w:rPr>
                <w:rFonts w:ascii="新細明體" w:hAnsi="新細明體"/>
              </w:rPr>
              <w:t>且</w:t>
            </w:r>
            <w:r w:rsidRPr="00FB2A0E">
              <w:rPr>
                <w:rFonts w:ascii="新細明體" w:hAnsi="新細明體" w:hint="eastAsia"/>
              </w:rPr>
              <w:t>關注變局中的創新線索，轉換品牌策略思維，重新佈局行銷下一步</w:t>
            </w:r>
            <w:r>
              <w:rPr>
                <w:rFonts w:ascii="新細明體" w:hAnsi="新細明體" w:hint="eastAsia"/>
              </w:rPr>
              <w:t>。</w:t>
            </w:r>
          </w:p>
          <w:p w:rsidR="0061164E" w:rsidRDefault="00CB4D03" w:rsidP="005F712A">
            <w:pPr>
              <w:ind w:leftChars="59" w:left="142" w:rightChars="74" w:right="178" w:firstLineChars="200" w:firstLine="480"/>
              <w:jc w:val="both"/>
              <w:rPr>
                <w:rFonts w:ascii="新細明體" w:hAnsi="新細明體"/>
              </w:rPr>
            </w:pPr>
            <w:r w:rsidRPr="007563E0">
              <w:rPr>
                <w:rFonts w:ascii="新細明體" w:hAnsi="新細明體" w:hint="eastAsia"/>
              </w:rPr>
              <w:t>本次研習</w:t>
            </w:r>
            <w:r w:rsidR="007563E0">
              <w:rPr>
                <w:rFonts w:ascii="新細明體" w:hAnsi="新細明體" w:hint="eastAsia"/>
              </w:rPr>
              <w:t>從</w:t>
            </w:r>
            <w:r w:rsidR="007563E0" w:rsidRPr="007563E0">
              <w:rPr>
                <w:rFonts w:ascii="新細明體" w:hAnsi="新細明體" w:hint="eastAsia"/>
              </w:rPr>
              <w:t>多元觀點</w:t>
            </w:r>
            <w:r w:rsidR="007563E0">
              <w:rPr>
                <w:rFonts w:ascii="新細明體" w:hAnsi="新細明體" w:hint="eastAsia"/>
              </w:rPr>
              <w:t>探</w:t>
            </w:r>
            <w:r w:rsidR="007563E0">
              <w:rPr>
                <w:rFonts w:ascii="新細明體" w:hAnsi="新細明體"/>
              </w:rPr>
              <w:t>討品牌</w:t>
            </w:r>
            <w:r w:rsidR="007563E0">
              <w:rPr>
                <w:rFonts w:ascii="新細明體" w:hAnsi="新細明體" w:hint="eastAsia"/>
              </w:rPr>
              <w:t>在</w:t>
            </w:r>
            <w:r w:rsidR="007563E0">
              <w:rPr>
                <w:rFonts w:ascii="新細明體" w:hAnsi="新細明體"/>
              </w:rPr>
              <w:t>數位</w:t>
            </w:r>
            <w:r w:rsidR="007563E0">
              <w:rPr>
                <w:rFonts w:ascii="新細明體" w:hAnsi="新細明體" w:hint="eastAsia"/>
              </w:rPr>
              <w:t>新</w:t>
            </w:r>
            <w:r w:rsidR="007563E0">
              <w:rPr>
                <w:rFonts w:ascii="新細明體" w:hAnsi="新細明體"/>
              </w:rPr>
              <w:t>時代</w:t>
            </w:r>
            <w:r w:rsidR="007563E0">
              <w:rPr>
                <w:rFonts w:ascii="新細明體" w:hAnsi="新細明體" w:hint="eastAsia"/>
              </w:rPr>
              <w:t>的佈</w:t>
            </w:r>
            <w:r w:rsidR="007563E0">
              <w:rPr>
                <w:rFonts w:ascii="新細明體" w:hAnsi="新細明體"/>
              </w:rPr>
              <w:t>局策略</w:t>
            </w:r>
            <w:r w:rsidR="007563E0" w:rsidRPr="007563E0">
              <w:rPr>
                <w:rFonts w:ascii="新細明體" w:hAnsi="新細明體" w:hint="eastAsia"/>
              </w:rPr>
              <w:t>，</w:t>
            </w:r>
            <w:r w:rsidR="007563E0">
              <w:rPr>
                <w:rFonts w:ascii="新細明體" w:hAnsi="新細明體" w:hint="eastAsia"/>
              </w:rPr>
              <w:t>研</w:t>
            </w:r>
            <w:r w:rsidR="007563E0">
              <w:rPr>
                <w:rFonts w:ascii="新細明體" w:hAnsi="新細明體"/>
              </w:rPr>
              <w:t>習中</w:t>
            </w:r>
            <w:r w:rsidR="007563E0">
              <w:rPr>
                <w:rFonts w:ascii="新細明體" w:hAnsi="新細明體" w:hint="eastAsia"/>
              </w:rPr>
              <w:t>更有</w:t>
            </w:r>
            <w:r w:rsidR="007563E0" w:rsidRPr="007563E0">
              <w:rPr>
                <w:rFonts w:ascii="新細明體" w:hAnsi="新細明體" w:hint="eastAsia"/>
              </w:rPr>
              <w:t>7位專家</w:t>
            </w:r>
            <w:r w:rsidR="007563E0">
              <w:rPr>
                <w:rFonts w:ascii="新細明體" w:hAnsi="新細明體"/>
              </w:rPr>
              <w:t>以</w:t>
            </w:r>
            <w:r w:rsidR="007563E0">
              <w:rPr>
                <w:rFonts w:ascii="新細明體" w:hAnsi="新細明體" w:hint="eastAsia"/>
              </w:rPr>
              <w:t>「</w:t>
            </w:r>
            <w:r w:rsidR="007563E0" w:rsidRPr="007563E0">
              <w:rPr>
                <w:rFonts w:ascii="新細明體" w:hAnsi="新細明體" w:hint="eastAsia"/>
              </w:rPr>
              <w:t>極致品牌內容</w:t>
            </w:r>
            <w:r w:rsidR="007563E0">
              <w:rPr>
                <w:rFonts w:ascii="新細明體" w:hAnsi="新細明體"/>
              </w:rPr>
              <w:t>」、「無縫體驗整合」</w:t>
            </w:r>
            <w:r w:rsidR="007563E0">
              <w:rPr>
                <w:rFonts w:ascii="新細明體" w:hAnsi="新細明體" w:hint="eastAsia"/>
              </w:rPr>
              <w:t>、</w:t>
            </w:r>
            <w:r w:rsidR="007563E0">
              <w:rPr>
                <w:rFonts w:ascii="新細明體" w:hAnsi="新細明體"/>
              </w:rPr>
              <w:t>「</w:t>
            </w:r>
            <w:r w:rsidR="007563E0" w:rsidRPr="007563E0">
              <w:rPr>
                <w:rFonts w:ascii="新細明體" w:hAnsi="新細明體" w:hint="eastAsia"/>
              </w:rPr>
              <w:t>數位新銳品牌</w:t>
            </w:r>
            <w:r w:rsidR="007563E0">
              <w:rPr>
                <w:rFonts w:ascii="新細明體" w:hAnsi="新細明體"/>
              </w:rPr>
              <w:t>」</w:t>
            </w:r>
            <w:r w:rsidR="007563E0">
              <w:rPr>
                <w:rFonts w:ascii="新細明體" w:hAnsi="新細明體" w:hint="eastAsia"/>
              </w:rPr>
              <w:t>三</w:t>
            </w:r>
            <w:r w:rsidR="007563E0">
              <w:rPr>
                <w:rFonts w:ascii="新細明體" w:hAnsi="新細明體"/>
              </w:rPr>
              <w:t>大主題，</w:t>
            </w:r>
            <w:r w:rsidR="007563E0" w:rsidRPr="007563E0">
              <w:rPr>
                <w:rFonts w:ascii="新細明體" w:hAnsi="新細明體" w:hint="eastAsia"/>
              </w:rPr>
              <w:t>精準剖析</w:t>
            </w:r>
            <w:r w:rsidR="0061164E">
              <w:rPr>
                <w:rFonts w:ascii="新細明體" w:hAnsi="新細明體" w:hint="eastAsia"/>
              </w:rPr>
              <w:t>在未</w:t>
            </w:r>
            <w:r w:rsidR="0061164E">
              <w:rPr>
                <w:rFonts w:ascii="新細明體" w:hAnsi="新細明體"/>
              </w:rPr>
              <w:t>來的數位</w:t>
            </w:r>
            <w:r w:rsidR="0061164E">
              <w:rPr>
                <w:rFonts w:ascii="新細明體" w:hAnsi="新細明體" w:hint="eastAsia"/>
              </w:rPr>
              <w:t>時</w:t>
            </w:r>
            <w:r w:rsidR="0061164E">
              <w:rPr>
                <w:rFonts w:ascii="新細明體" w:hAnsi="新細明體"/>
              </w:rPr>
              <w:t>代中，</w:t>
            </w:r>
            <w:r w:rsidR="0061164E">
              <w:rPr>
                <w:rFonts w:ascii="新細明體" w:hAnsi="新細明體" w:hint="eastAsia"/>
              </w:rPr>
              <w:t>品</w:t>
            </w:r>
            <w:r w:rsidR="0061164E">
              <w:rPr>
                <w:rFonts w:ascii="新細明體" w:hAnsi="新細明體"/>
              </w:rPr>
              <w:t>牌</w:t>
            </w:r>
            <w:r w:rsidR="0061164E">
              <w:rPr>
                <w:rFonts w:ascii="新細明體" w:hAnsi="新細明體" w:hint="eastAsia"/>
              </w:rPr>
              <w:t>如</w:t>
            </w:r>
            <w:r w:rsidR="0061164E">
              <w:rPr>
                <w:rFonts w:ascii="新細明體" w:hAnsi="新細明體"/>
              </w:rPr>
              <w:t>何</w:t>
            </w:r>
            <w:r w:rsidR="0061164E">
              <w:rPr>
                <w:rFonts w:ascii="新細明體" w:hAnsi="新細明體" w:hint="eastAsia"/>
              </w:rPr>
              <w:t>尋</w:t>
            </w:r>
            <w:r w:rsidR="0061164E">
              <w:rPr>
                <w:rFonts w:ascii="新細明體" w:hAnsi="新細明體"/>
              </w:rPr>
              <w:t>求</w:t>
            </w:r>
            <w:r w:rsidR="0061164E">
              <w:rPr>
                <w:rFonts w:ascii="新細明體" w:hAnsi="新細明體" w:hint="eastAsia"/>
              </w:rPr>
              <w:t>合</w:t>
            </w:r>
            <w:r w:rsidR="0061164E">
              <w:rPr>
                <w:rFonts w:ascii="新細明體" w:hAnsi="新細明體"/>
              </w:rPr>
              <w:t>適的網路</w:t>
            </w:r>
            <w:r w:rsidR="0061164E">
              <w:rPr>
                <w:rFonts w:ascii="新細明體" w:hAnsi="新細明體" w:hint="eastAsia"/>
              </w:rPr>
              <w:t>意</w:t>
            </w:r>
            <w:r w:rsidR="0061164E">
              <w:rPr>
                <w:rFonts w:ascii="新細明體" w:hAnsi="新細明體"/>
              </w:rPr>
              <w:t>見領</w:t>
            </w:r>
            <w:r w:rsidR="0061164E">
              <w:rPr>
                <w:rFonts w:ascii="新細明體" w:hAnsi="新細明體" w:hint="eastAsia"/>
              </w:rPr>
              <w:t>袖(KOL)置</w:t>
            </w:r>
            <w:r w:rsidR="0061164E">
              <w:rPr>
                <w:rFonts w:ascii="新細明體" w:hAnsi="新細明體"/>
              </w:rPr>
              <w:t>入商品</w:t>
            </w:r>
            <w:r w:rsidR="0061164E">
              <w:rPr>
                <w:rFonts w:ascii="新細明體" w:hAnsi="新細明體" w:hint="eastAsia"/>
              </w:rPr>
              <w:t>？如</w:t>
            </w:r>
            <w:r w:rsidR="0061164E">
              <w:rPr>
                <w:rFonts w:ascii="新細明體" w:hAnsi="新細明體"/>
              </w:rPr>
              <w:t>何在內容行銷上再進化？</w:t>
            </w:r>
            <w:r w:rsidR="0061164E">
              <w:rPr>
                <w:rFonts w:ascii="新細明體" w:hAnsi="新細明體" w:hint="eastAsia"/>
              </w:rPr>
              <w:t>如</w:t>
            </w:r>
            <w:r w:rsidR="0061164E">
              <w:rPr>
                <w:rFonts w:ascii="新細明體" w:hAnsi="新細明體"/>
              </w:rPr>
              <w:t>何</w:t>
            </w:r>
            <w:r w:rsidR="0061164E">
              <w:rPr>
                <w:rFonts w:ascii="新細明體" w:hAnsi="新細明體" w:hint="eastAsia"/>
              </w:rPr>
              <w:t>使</w:t>
            </w:r>
            <w:r w:rsidR="0061164E">
              <w:rPr>
                <w:rFonts w:ascii="新細明體" w:hAnsi="新細明體"/>
              </w:rPr>
              <w:t>消</w:t>
            </w:r>
            <w:r w:rsidR="0061164E">
              <w:rPr>
                <w:rFonts w:ascii="新細明體" w:hAnsi="新細明體" w:hint="eastAsia"/>
              </w:rPr>
              <w:t>費</w:t>
            </w:r>
            <w:r w:rsidR="0061164E">
              <w:rPr>
                <w:rFonts w:ascii="新細明體" w:hAnsi="新細明體"/>
              </w:rPr>
              <w:t>者於線上線下</w:t>
            </w:r>
            <w:r w:rsidR="0061164E">
              <w:rPr>
                <w:rFonts w:ascii="新細明體" w:hAnsi="新細明體"/>
              </w:rPr>
              <w:t>無縫體驗整合</w:t>
            </w:r>
            <w:r w:rsidR="0061164E">
              <w:rPr>
                <w:rFonts w:ascii="新細明體" w:hAnsi="新細明體" w:hint="eastAsia"/>
              </w:rPr>
              <w:t>。</w:t>
            </w:r>
          </w:p>
          <w:p w:rsidR="007563E0" w:rsidRPr="007563E0" w:rsidRDefault="00FB2A0E" w:rsidP="00CE406A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  <w:color w:val="FF0000"/>
              </w:rPr>
            </w:pPr>
            <w:r>
              <w:rPr>
                <w:rFonts w:ascii="新細明體" w:hAnsi="新細明體"/>
              </w:rPr>
              <w:t>講者提到，</w:t>
            </w:r>
            <w:r>
              <w:rPr>
                <w:rFonts w:ascii="新細明體" w:hAnsi="新細明體" w:hint="eastAsia"/>
              </w:rPr>
              <w:t>2020年</w:t>
            </w:r>
            <w:r>
              <w:rPr>
                <w:rFonts w:ascii="新細明體" w:hAnsi="新細明體"/>
              </w:rPr>
              <w:t>的網</w:t>
            </w:r>
            <w:r>
              <w:rPr>
                <w:rFonts w:ascii="新細明體" w:hAnsi="新細明體" w:hint="eastAsia"/>
              </w:rPr>
              <w:t>紅</w:t>
            </w:r>
            <w:r w:rsidR="00C618CD">
              <w:rPr>
                <w:rFonts w:ascii="新細明體" w:hAnsi="新細明體"/>
              </w:rPr>
              <w:t>人數高達</w:t>
            </w:r>
            <w:r w:rsidR="00C618CD">
              <w:rPr>
                <w:rFonts w:ascii="新細明體" w:hAnsi="新細明體" w:hint="eastAsia"/>
              </w:rPr>
              <w:t>3.5萬</w:t>
            </w:r>
            <w:r w:rsidR="00C618CD">
              <w:rPr>
                <w:rFonts w:ascii="新細明體" w:hAnsi="新細明體"/>
              </w:rPr>
              <w:t>人，</w:t>
            </w:r>
            <w:r>
              <w:rPr>
                <w:rFonts w:ascii="新細明體" w:hAnsi="新細明體"/>
              </w:rPr>
              <w:t>已為</w:t>
            </w:r>
            <w:r w:rsidR="00C618CD">
              <w:rPr>
                <w:rFonts w:ascii="新細明體" w:hAnsi="新細明體" w:hint="eastAsia"/>
              </w:rPr>
              <w:t>2</w:t>
            </w:r>
            <w:r w:rsidR="00C618CD">
              <w:rPr>
                <w:rFonts w:ascii="新細明體" w:hAnsi="新細明體"/>
              </w:rPr>
              <w:t>019</w:t>
            </w:r>
            <w:r>
              <w:rPr>
                <w:rFonts w:ascii="新細明體" w:hAnsi="新細明體"/>
              </w:rPr>
              <w:t>年的2</w:t>
            </w:r>
            <w:r>
              <w:rPr>
                <w:rFonts w:ascii="新細明體" w:hAnsi="新細明體" w:hint="eastAsia"/>
              </w:rPr>
              <w:t>倍</w:t>
            </w:r>
            <w:r w:rsidR="00C618CD">
              <w:rPr>
                <w:rFonts w:ascii="新細明體" w:hAnsi="新細明體" w:hint="eastAsia"/>
              </w:rPr>
              <w:t>；單</w:t>
            </w:r>
            <w:r w:rsidR="00C618CD">
              <w:rPr>
                <w:rFonts w:ascii="新細明體" w:hAnsi="新細明體"/>
              </w:rPr>
              <w:t>就</w:t>
            </w:r>
            <w:r w:rsidR="00C618CD">
              <w:rPr>
                <w:rFonts w:ascii="新細明體" w:hAnsi="新細明體" w:hint="eastAsia"/>
              </w:rPr>
              <w:t>2019年</w:t>
            </w:r>
            <w:r w:rsidR="00C618CD">
              <w:rPr>
                <w:rFonts w:ascii="新細明體" w:hAnsi="新細明體"/>
              </w:rPr>
              <w:t>的</w:t>
            </w:r>
            <w:r>
              <w:rPr>
                <w:rFonts w:ascii="新細明體" w:hAnsi="新細明體" w:hint="eastAsia"/>
              </w:rPr>
              <w:t>網</w:t>
            </w:r>
            <w:r>
              <w:rPr>
                <w:rFonts w:ascii="新細明體" w:hAnsi="新細明體"/>
              </w:rPr>
              <w:t>紅</w:t>
            </w:r>
            <w:r w:rsidR="00C618CD">
              <w:rPr>
                <w:rFonts w:ascii="新細明體" w:hAnsi="新細明體" w:hint="eastAsia"/>
              </w:rPr>
              <w:t>置</w:t>
            </w:r>
            <w:r w:rsidR="00C618CD">
              <w:rPr>
                <w:rFonts w:ascii="新細明體" w:hAnsi="新細明體"/>
              </w:rPr>
              <w:t>入行銷費用，粗略統計已達</w:t>
            </w:r>
            <w:r w:rsidR="00C618CD">
              <w:rPr>
                <w:rFonts w:ascii="新細明體" w:hAnsi="新細明體" w:hint="eastAsia"/>
              </w:rPr>
              <w:t>3.3億</w:t>
            </w:r>
            <w:r w:rsidR="00C618CD">
              <w:rPr>
                <w:rFonts w:ascii="新細明體" w:hAnsi="新細明體"/>
              </w:rPr>
              <w:t>新台幣。</w:t>
            </w:r>
            <w:r w:rsidR="00C618CD">
              <w:rPr>
                <w:rFonts w:ascii="新細明體" w:hAnsi="新細明體" w:hint="eastAsia"/>
              </w:rPr>
              <w:t>顯</w:t>
            </w:r>
            <w:r w:rsidR="00C618CD">
              <w:rPr>
                <w:rFonts w:ascii="新細明體" w:hAnsi="新細明體"/>
              </w:rPr>
              <w:t>示</w:t>
            </w:r>
            <w:r>
              <w:rPr>
                <w:rFonts w:ascii="新細明體" w:hAnsi="新細明體" w:hint="eastAsia"/>
              </w:rPr>
              <w:t>直</w:t>
            </w:r>
            <w:r>
              <w:rPr>
                <w:rFonts w:ascii="新細明體" w:hAnsi="新細明體"/>
              </w:rPr>
              <w:t>播經濟的盛行，確實</w:t>
            </w:r>
            <w:r>
              <w:rPr>
                <w:rFonts w:ascii="新細明體" w:hAnsi="新細明體" w:hint="eastAsia"/>
              </w:rPr>
              <w:t>帶</w:t>
            </w:r>
            <w:r>
              <w:rPr>
                <w:rFonts w:ascii="新細明體" w:hAnsi="新細明體"/>
              </w:rPr>
              <w:t>出不同的</w:t>
            </w:r>
            <w:r w:rsidR="00C618CD">
              <w:rPr>
                <w:rFonts w:ascii="新細明體" w:hAnsi="新細明體" w:hint="eastAsia"/>
              </w:rPr>
              <w:t>行</w:t>
            </w:r>
            <w:r w:rsidR="00C618CD">
              <w:rPr>
                <w:rFonts w:ascii="新細明體" w:hAnsi="新細明體"/>
              </w:rPr>
              <w:t>銷機會</w:t>
            </w:r>
            <w:r w:rsidR="00C618CD">
              <w:rPr>
                <w:rFonts w:ascii="新細明體" w:hAnsi="新細明體" w:hint="eastAsia"/>
              </w:rPr>
              <w:t>；</w:t>
            </w:r>
            <w:r>
              <w:rPr>
                <w:rFonts w:ascii="新細明體" w:hAnsi="新細明體"/>
              </w:rPr>
              <w:t>因此</w:t>
            </w:r>
            <w:r>
              <w:rPr>
                <w:rFonts w:ascii="新細明體" w:hAnsi="新細明體" w:hint="eastAsia"/>
              </w:rPr>
              <w:t>各</w:t>
            </w:r>
            <w:r>
              <w:rPr>
                <w:rFonts w:ascii="新細明體" w:hAnsi="新細明體"/>
              </w:rPr>
              <w:t>家品牌應該建</w:t>
            </w:r>
            <w:r>
              <w:rPr>
                <w:rFonts w:ascii="新細明體" w:hAnsi="新細明體" w:hint="eastAsia"/>
              </w:rPr>
              <w:t>立</w:t>
            </w:r>
            <w:r w:rsidRPr="00FB2A0E">
              <w:rPr>
                <w:rFonts w:ascii="新細明體" w:hAnsi="新細明體" w:hint="eastAsia"/>
              </w:rPr>
              <w:t>衡量、管理與操作網紅影響力</w:t>
            </w:r>
            <w:r>
              <w:rPr>
                <w:rFonts w:ascii="新細明體" w:hAnsi="新細明體" w:hint="eastAsia"/>
              </w:rPr>
              <w:t>的</w:t>
            </w:r>
            <w:r>
              <w:rPr>
                <w:rFonts w:ascii="新細明體" w:hAnsi="新細明體"/>
              </w:rPr>
              <w:t>相關知識庫</w:t>
            </w:r>
            <w:r w:rsidRPr="00FB2A0E">
              <w:rPr>
                <w:rFonts w:ascii="新細明體" w:hAnsi="新細明體" w:hint="eastAsia"/>
              </w:rPr>
              <w:t>，</w:t>
            </w:r>
            <w:r w:rsidR="00C618CD">
              <w:rPr>
                <w:rFonts w:ascii="新細明體" w:hAnsi="新細明體" w:hint="eastAsia"/>
              </w:rPr>
              <w:t>透</w:t>
            </w:r>
            <w:r w:rsidR="00C618CD">
              <w:rPr>
                <w:rFonts w:ascii="新細明體" w:hAnsi="新細明體"/>
              </w:rPr>
              <w:t>過</w:t>
            </w:r>
            <w:r w:rsidR="00C618CD" w:rsidRPr="00782AE9">
              <w:rPr>
                <w:rFonts w:ascii="新細明體" w:hAnsi="新細明體" w:hint="eastAsia"/>
              </w:rPr>
              <w:t>建構網紅數據庫，</w:t>
            </w:r>
            <w:r w:rsidR="00C618CD" w:rsidRPr="00C618CD">
              <w:rPr>
                <w:rFonts w:ascii="新細明體" w:hAnsi="新細明體" w:hint="eastAsia"/>
              </w:rPr>
              <w:t>找到真正具有影響力的網紅進行擴散</w:t>
            </w:r>
            <w:r w:rsidR="00C618CD">
              <w:rPr>
                <w:rFonts w:ascii="新細明體" w:hAnsi="新細明體" w:hint="eastAsia"/>
              </w:rPr>
              <w:t>，</w:t>
            </w:r>
            <w:r w:rsidR="00C618CD" w:rsidRPr="00C618CD">
              <w:rPr>
                <w:rFonts w:ascii="新細明體" w:hAnsi="新細明體" w:hint="eastAsia"/>
              </w:rPr>
              <w:t>以及更有效的素材內容</w:t>
            </w:r>
            <w:r w:rsidR="00C618CD">
              <w:rPr>
                <w:rFonts w:ascii="新細明體" w:hAnsi="新細明體" w:hint="eastAsia"/>
              </w:rPr>
              <w:t>，</w:t>
            </w:r>
            <w:r w:rsidR="00C618CD" w:rsidRPr="00C618CD">
              <w:rPr>
                <w:rFonts w:ascii="新細明體" w:hAnsi="新細明體" w:hint="eastAsia"/>
              </w:rPr>
              <w:t>打造100%品牌愛</w:t>
            </w:r>
            <w:r w:rsidR="00C618CD">
              <w:rPr>
                <w:rFonts w:ascii="新細明體" w:hAnsi="新細明體" w:hint="eastAsia"/>
              </w:rPr>
              <w:t>。</w:t>
            </w:r>
            <w:r w:rsidR="00ED61CC">
              <w:rPr>
                <w:rFonts w:ascii="新細明體" w:hAnsi="新細明體" w:hint="eastAsia"/>
              </w:rPr>
              <w:t>演</w:t>
            </w:r>
            <w:r w:rsidR="00ED61CC">
              <w:rPr>
                <w:rFonts w:ascii="新細明體" w:hAnsi="新細明體"/>
              </w:rPr>
              <w:t>講中，</w:t>
            </w:r>
            <w:r w:rsidR="00ED61CC">
              <w:rPr>
                <w:rFonts w:ascii="新細明體" w:hAnsi="新細明體" w:hint="eastAsia"/>
              </w:rPr>
              <w:t>鮮</w:t>
            </w:r>
            <w:r w:rsidR="00ED61CC">
              <w:rPr>
                <w:rFonts w:ascii="新細明體" w:hAnsi="新細明體"/>
              </w:rPr>
              <w:t>乳坊</w:t>
            </w:r>
            <w:r w:rsidR="00ED61CC" w:rsidRPr="00ED61CC">
              <w:rPr>
                <w:rFonts w:ascii="新細明體" w:hAnsi="新細明體" w:hint="eastAsia"/>
              </w:rPr>
              <w:t>創辦人龔建嘉</w:t>
            </w:r>
            <w:r w:rsidR="00ED61CC">
              <w:rPr>
                <w:rFonts w:ascii="新細明體" w:hAnsi="新細明體" w:hint="eastAsia"/>
              </w:rPr>
              <w:t>先</w:t>
            </w:r>
            <w:r w:rsidR="00ED61CC">
              <w:rPr>
                <w:rFonts w:ascii="新細明體" w:hAnsi="新細明體"/>
              </w:rPr>
              <w:t>生說道</w:t>
            </w:r>
            <w:r w:rsidR="00ED61CC" w:rsidRPr="00ED61CC">
              <w:rPr>
                <w:rFonts w:ascii="新細明體" w:hAnsi="新細明體" w:hint="eastAsia"/>
              </w:rPr>
              <w:t>：「品牌不是一件漂亮的衣服，品牌就是你自己，所以你要知道自己的個性，用適合的方式被大眾認識。」</w:t>
            </w:r>
          </w:p>
          <w:p w:rsidR="005F712A" w:rsidRDefault="005151AE" w:rsidP="00CE406A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  <w:color w:val="FF0000"/>
              </w:rPr>
            </w:pPr>
            <w:r>
              <w:rPr>
                <w:rFonts w:ascii="新細明體" w:hAnsi="新細明體" w:hint="eastAsia"/>
              </w:rPr>
              <w:t>演</w:t>
            </w:r>
            <w:r>
              <w:rPr>
                <w:rFonts w:ascii="新細明體" w:hAnsi="新細明體"/>
              </w:rPr>
              <w:t>講</w:t>
            </w:r>
            <w:r>
              <w:rPr>
                <w:rFonts w:ascii="新細明體" w:hAnsi="新細明體" w:hint="eastAsia"/>
              </w:rPr>
              <w:t>總論</w:t>
            </w:r>
            <w:r>
              <w:rPr>
                <w:rFonts w:ascii="新細明體" w:hAnsi="新細明體" w:hint="eastAsia"/>
              </w:rPr>
              <w:t>談</w:t>
            </w:r>
            <w:r>
              <w:rPr>
                <w:rFonts w:ascii="新細明體" w:hAnsi="新細明體"/>
              </w:rPr>
              <w:t>到三大趨勢：</w:t>
            </w:r>
            <w:r>
              <w:rPr>
                <w:rFonts w:ascii="新細明體" w:hAnsi="新細明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618CD">
              <w:rPr>
                <w:rFonts w:ascii="新細明體" w:hAnsi="新細明體" w:hint="eastAsia"/>
              </w:rPr>
              <w:t>奈米網紅將成</w:t>
            </w:r>
            <w:r>
              <w:rPr>
                <w:rFonts w:ascii="新細明體" w:hAnsi="新細明體" w:hint="eastAsia"/>
              </w:rPr>
              <w:t>為品</w:t>
            </w:r>
            <w:r>
              <w:rPr>
                <w:rFonts w:ascii="新細明體" w:hAnsi="新細明體"/>
              </w:rPr>
              <w:t>牌</w:t>
            </w:r>
            <w:r>
              <w:rPr>
                <w:rFonts w:ascii="新細明體" w:hAnsi="新細明體" w:hint="eastAsia"/>
              </w:rPr>
              <w:t>網</w:t>
            </w:r>
            <w:r>
              <w:rPr>
                <w:rFonts w:ascii="新細明體" w:hAnsi="新細明體"/>
              </w:rPr>
              <w:t>路口碑</w:t>
            </w:r>
            <w:r w:rsidRPr="00C618CD">
              <w:rPr>
                <w:rFonts w:ascii="新細明體" w:hAnsi="新細明體" w:hint="eastAsia"/>
              </w:rPr>
              <w:t>成功關鍵</w:t>
            </w:r>
            <w:r>
              <w:rPr>
                <w:rFonts w:ascii="新細明體" w:hAnsi="新細明體" w:hint="eastAsia"/>
              </w:rPr>
              <w:t>、2.</w:t>
            </w:r>
            <w:r>
              <w:rPr>
                <w:rFonts w:hint="eastAsia"/>
              </w:rPr>
              <w:t xml:space="preserve"> </w:t>
            </w:r>
            <w:r w:rsidRPr="00C618CD">
              <w:rPr>
                <w:rFonts w:ascii="新細明體" w:hAnsi="新細明體" w:hint="eastAsia"/>
              </w:rPr>
              <w:t>顧客數據，打造真無縫購物體驗</w:t>
            </w:r>
            <w:r>
              <w:rPr>
                <w:rFonts w:ascii="新細明體" w:hAnsi="新細明體" w:hint="eastAsia"/>
              </w:rPr>
              <w:t>。3.</w:t>
            </w:r>
            <w:r>
              <w:rPr>
                <w:rFonts w:hint="eastAsia"/>
              </w:rPr>
              <w:t xml:space="preserve"> </w:t>
            </w:r>
            <w:r w:rsidRPr="00C618CD">
              <w:rPr>
                <w:rFonts w:ascii="新細明體" w:hAnsi="新細明體" w:hint="eastAsia"/>
              </w:rPr>
              <w:t>穩固「品牌初心」仍是關鍵</w:t>
            </w:r>
            <w:r>
              <w:rPr>
                <w:rFonts w:ascii="新細明體" w:hAnsi="新細明體" w:hint="eastAsia"/>
              </w:rPr>
              <w:t>。</w:t>
            </w:r>
            <w:r w:rsidR="0018681C" w:rsidRPr="0061164E">
              <w:rPr>
                <w:rFonts w:ascii="新細明體" w:hAnsi="新細明體" w:hint="eastAsia"/>
              </w:rPr>
              <w:t>透過此</w:t>
            </w:r>
            <w:r w:rsidR="0018681C" w:rsidRPr="0061164E">
              <w:rPr>
                <w:rFonts w:ascii="新細明體" w:hAnsi="新細明體"/>
              </w:rPr>
              <w:t>次</w:t>
            </w:r>
            <w:r w:rsidR="0018681C" w:rsidRPr="0061164E">
              <w:rPr>
                <w:rFonts w:ascii="新細明體" w:hAnsi="新細明體" w:hint="eastAsia"/>
              </w:rPr>
              <w:t>研習，</w:t>
            </w:r>
            <w:r w:rsidR="00CE406A" w:rsidRPr="0061164E">
              <w:rPr>
                <w:rFonts w:ascii="新細明體" w:hAnsi="新細明體" w:hint="eastAsia"/>
              </w:rPr>
              <w:t>更深</w:t>
            </w:r>
            <w:r w:rsidR="00CE406A" w:rsidRPr="0061164E">
              <w:rPr>
                <w:rFonts w:ascii="新細明體" w:hAnsi="新細明體"/>
              </w:rPr>
              <w:t>刻習得</w:t>
            </w:r>
            <w:r w:rsidR="0061164E">
              <w:rPr>
                <w:rFonts w:ascii="新細明體" w:hAnsi="新細明體" w:hint="eastAsia"/>
              </w:rPr>
              <w:t>從</w:t>
            </w:r>
            <w:r w:rsidR="0061164E">
              <w:rPr>
                <w:rFonts w:ascii="新細明體" w:hAnsi="新細明體"/>
              </w:rPr>
              <w:t>品牌商</w:t>
            </w:r>
            <w:r w:rsidR="0061164E">
              <w:rPr>
                <w:rFonts w:ascii="新細明體" w:hAnsi="新細明體" w:hint="eastAsia"/>
              </w:rPr>
              <w:t>角</w:t>
            </w:r>
            <w:r w:rsidR="0061164E">
              <w:rPr>
                <w:rFonts w:ascii="新細明體" w:hAnsi="新細明體"/>
              </w:rPr>
              <w:t>度，重</w:t>
            </w:r>
            <w:r w:rsidR="0061164E">
              <w:rPr>
                <w:rFonts w:ascii="新細明體" w:hAnsi="新細明體" w:hint="eastAsia"/>
              </w:rPr>
              <w:t>新</w:t>
            </w:r>
            <w:r w:rsidR="0061164E">
              <w:rPr>
                <w:rFonts w:ascii="新細明體" w:hAnsi="新細明體"/>
              </w:rPr>
              <w:t>定義</w:t>
            </w:r>
            <w:r w:rsidR="0018681C" w:rsidRPr="0061164E">
              <w:rPr>
                <w:rFonts w:ascii="新細明體" w:hAnsi="新細明體" w:hint="eastAsia"/>
              </w:rPr>
              <w:t>新</w:t>
            </w:r>
            <w:r w:rsidR="0018681C" w:rsidRPr="0061164E">
              <w:rPr>
                <w:rFonts w:ascii="新細明體" w:hAnsi="新細明體"/>
              </w:rPr>
              <w:t>型態數位</w:t>
            </w:r>
            <w:r w:rsidR="00793359" w:rsidRPr="0061164E">
              <w:rPr>
                <w:rFonts w:ascii="新細明體" w:hAnsi="新細明體" w:hint="eastAsia"/>
              </w:rPr>
              <w:t>廣告</w:t>
            </w:r>
            <w:r w:rsidR="0018681C" w:rsidRPr="0061164E">
              <w:rPr>
                <w:rFonts w:ascii="新細明體" w:hAnsi="新細明體"/>
              </w:rPr>
              <w:t>的</w:t>
            </w:r>
            <w:r w:rsidR="0018681C" w:rsidRPr="0061164E">
              <w:rPr>
                <w:rFonts w:ascii="新細明體" w:hAnsi="新細明體" w:hint="eastAsia"/>
              </w:rPr>
              <w:t>實</w:t>
            </w:r>
            <w:r w:rsidR="0018681C" w:rsidRPr="0061164E">
              <w:rPr>
                <w:rFonts w:ascii="新細明體" w:hAnsi="新細明體"/>
              </w:rPr>
              <w:t>務</w:t>
            </w:r>
            <w:r w:rsidR="0018681C" w:rsidRPr="0061164E">
              <w:rPr>
                <w:rFonts w:ascii="新細明體" w:hAnsi="新細明體" w:hint="eastAsia"/>
              </w:rPr>
              <w:t>操</w:t>
            </w:r>
            <w:r w:rsidR="0018681C" w:rsidRPr="0061164E">
              <w:rPr>
                <w:rFonts w:ascii="新細明體" w:hAnsi="新細明體"/>
              </w:rPr>
              <w:t>作</w:t>
            </w:r>
            <w:r w:rsidR="00CE406A" w:rsidRPr="0061164E">
              <w:rPr>
                <w:rFonts w:ascii="新細明體" w:hAnsi="新細明體" w:hint="eastAsia"/>
              </w:rPr>
              <w:t>思</w:t>
            </w:r>
            <w:r w:rsidR="00CE406A" w:rsidRPr="0061164E">
              <w:rPr>
                <w:rFonts w:ascii="新細明體" w:hAnsi="新細明體"/>
              </w:rPr>
              <w:t>維</w:t>
            </w:r>
            <w:r w:rsidR="0018681C" w:rsidRPr="0061164E">
              <w:rPr>
                <w:rFonts w:ascii="新細明體" w:hAnsi="新細明體"/>
              </w:rPr>
              <w:t>，</w:t>
            </w:r>
            <w:r w:rsidR="00C618CD">
              <w:rPr>
                <w:rFonts w:ascii="新細明體" w:hAnsi="新細明體" w:hint="eastAsia"/>
              </w:rPr>
              <w:t>現</w:t>
            </w:r>
            <w:r w:rsidR="00C618CD">
              <w:rPr>
                <w:rFonts w:ascii="新細明體" w:hAnsi="新細明體"/>
              </w:rPr>
              <w:t>代企</w:t>
            </w:r>
            <w:r w:rsidR="00C618CD">
              <w:rPr>
                <w:rFonts w:ascii="新細明體" w:hAnsi="新細明體" w:hint="eastAsia"/>
              </w:rPr>
              <w:t>業</w:t>
            </w:r>
            <w:r w:rsidR="00C618CD">
              <w:rPr>
                <w:rFonts w:ascii="新細明體" w:hAnsi="新細明體"/>
              </w:rPr>
              <w:t>需加緊腳步</w:t>
            </w:r>
            <w:r w:rsidR="00C618CD" w:rsidRPr="00C618CD">
              <w:rPr>
                <w:rFonts w:ascii="新細明體" w:hAnsi="新細明體" w:hint="eastAsia"/>
              </w:rPr>
              <w:t>裝備全通路行銷策略</w:t>
            </w:r>
            <w:r w:rsidR="00C618CD">
              <w:rPr>
                <w:rFonts w:ascii="新細明體" w:hAnsi="新細明體"/>
              </w:rPr>
              <w:t>。</w:t>
            </w:r>
            <w:r>
              <w:rPr>
                <w:rFonts w:ascii="新細明體" w:hAnsi="新細明體" w:hint="eastAsia"/>
              </w:rPr>
              <w:t>品</w:t>
            </w:r>
            <w:r>
              <w:rPr>
                <w:rFonts w:ascii="新細明體" w:hAnsi="新細明體"/>
              </w:rPr>
              <w:t>牌主及廣告主，應</w:t>
            </w:r>
            <w:r>
              <w:rPr>
                <w:rFonts w:ascii="新細明體" w:hAnsi="新細明體" w:hint="eastAsia"/>
              </w:rPr>
              <w:t>將</w:t>
            </w:r>
            <w:r>
              <w:rPr>
                <w:rFonts w:ascii="新細明體" w:hAnsi="新細明體"/>
              </w:rPr>
              <w:t>目光聚焦在打造</w:t>
            </w:r>
            <w:r w:rsidR="00C618CD" w:rsidRPr="00782AE9">
              <w:rPr>
                <w:rFonts w:ascii="新細明體" w:hAnsi="新細明體" w:hint="eastAsia"/>
              </w:rPr>
              <w:t>多元內容、打破產品限制，與消費者進行深度正向的互動</w:t>
            </w:r>
            <w:r w:rsidR="00C618CD">
              <w:rPr>
                <w:rFonts w:ascii="新細明體" w:hAnsi="新細明體" w:hint="eastAsia"/>
              </w:rPr>
              <w:t>，</w:t>
            </w:r>
            <w:r w:rsidR="00C618CD">
              <w:rPr>
                <w:rFonts w:ascii="新細明體" w:hAnsi="新細明體"/>
              </w:rPr>
              <w:t>並利</w:t>
            </w:r>
            <w:r>
              <w:rPr>
                <w:rFonts w:ascii="新細明體" w:hAnsi="新細明體" w:hint="eastAsia"/>
              </w:rPr>
              <w:t>用</w:t>
            </w:r>
            <w:r w:rsidR="00C618CD">
              <w:rPr>
                <w:rFonts w:ascii="新細明體" w:hAnsi="新細明體"/>
              </w:rPr>
              <w:t>線上多元的</w:t>
            </w:r>
            <w:r w:rsidR="00C618CD">
              <w:rPr>
                <w:rFonts w:ascii="新細明體" w:hAnsi="新細明體" w:hint="eastAsia"/>
              </w:rPr>
              <w:t>數</w:t>
            </w:r>
            <w:r w:rsidR="00C618CD">
              <w:rPr>
                <w:rFonts w:ascii="新細明體" w:hAnsi="新細明體"/>
              </w:rPr>
              <w:t>位行銷工具，</w:t>
            </w:r>
            <w:r>
              <w:rPr>
                <w:rFonts w:ascii="新細明體" w:hAnsi="新細明體" w:hint="eastAsia"/>
              </w:rPr>
              <w:t>傳</w:t>
            </w:r>
            <w:r>
              <w:rPr>
                <w:rFonts w:ascii="新細明體" w:hAnsi="新細明體"/>
              </w:rPr>
              <w:t>唱</w:t>
            </w:r>
            <w:bookmarkStart w:id="0" w:name="_GoBack"/>
            <w:bookmarkEnd w:id="0"/>
            <w:r w:rsidR="00C618CD" w:rsidRPr="00782AE9">
              <w:rPr>
                <w:rFonts w:ascii="新細明體" w:hAnsi="新細明體" w:hint="eastAsia"/>
              </w:rPr>
              <w:t>有態度的故事品牌</w:t>
            </w:r>
            <w:r w:rsidR="00C618CD">
              <w:rPr>
                <w:rFonts w:ascii="新細明體" w:hAnsi="新細明體" w:hint="eastAsia"/>
              </w:rPr>
              <w:t>。</w:t>
            </w:r>
          </w:p>
          <w:p w:rsidR="00FB2A0E" w:rsidRPr="007563E0" w:rsidRDefault="00FB2A0E" w:rsidP="00CE406A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  <w:color w:val="FF0000"/>
              </w:rPr>
            </w:pPr>
          </w:p>
          <w:p w:rsidR="00356381" w:rsidRPr="00356381" w:rsidRDefault="00356381" w:rsidP="00FB2A0E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356381">
              <w:rPr>
                <w:rFonts w:ascii="新細明體" w:hAnsi="新細明體" w:hint="eastAsia"/>
              </w:rPr>
              <w:t>授課內容：</w:t>
            </w:r>
          </w:p>
          <w:p w:rsidR="005F712A" w:rsidRPr="00355536" w:rsidRDefault="007563E0" w:rsidP="00FB2A0E">
            <w:pPr>
              <w:pStyle w:val="a9"/>
              <w:numPr>
                <w:ilvl w:val="0"/>
                <w:numId w:val="9"/>
              </w:numPr>
              <w:spacing w:line="280" w:lineRule="exact"/>
              <w:ind w:leftChars="23" w:left="535"/>
              <w:jc w:val="both"/>
              <w:rPr>
                <w:rFonts w:ascii="新細明體" w:hAnsi="新細明體"/>
              </w:rPr>
            </w:pPr>
            <w:r w:rsidRPr="007563E0">
              <w:rPr>
                <w:rFonts w:ascii="新細明體" w:hAnsi="新細明體" w:hint="eastAsia"/>
              </w:rPr>
              <w:t>極致品牌內容</w:t>
            </w:r>
          </w:p>
          <w:p w:rsidR="00782AE9" w:rsidRDefault="00782AE9" w:rsidP="00FB2A0E">
            <w:pPr>
              <w:pStyle w:val="a9"/>
              <w:numPr>
                <w:ilvl w:val="1"/>
                <w:numId w:val="9"/>
              </w:numPr>
              <w:spacing w:line="280" w:lineRule="exact"/>
              <w:ind w:leftChars="223" w:left="1015"/>
              <w:jc w:val="both"/>
              <w:rPr>
                <w:rFonts w:ascii="新細明體" w:hAnsi="新細明體"/>
              </w:rPr>
            </w:pPr>
            <w:r w:rsidRPr="00782AE9">
              <w:rPr>
                <w:rFonts w:ascii="新細明體" w:hAnsi="新細明體" w:hint="eastAsia"/>
              </w:rPr>
              <w:t>科學化網紅行銷</w:t>
            </w:r>
          </w:p>
          <w:p w:rsidR="00782AE9" w:rsidRDefault="0061164E" w:rsidP="00FB2A0E">
            <w:pPr>
              <w:pStyle w:val="a9"/>
              <w:numPr>
                <w:ilvl w:val="1"/>
                <w:numId w:val="9"/>
              </w:numPr>
              <w:spacing w:line="280" w:lineRule="exact"/>
              <w:ind w:leftChars="223" w:left="101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品牌，始於人性</w:t>
            </w:r>
          </w:p>
          <w:p w:rsidR="005F712A" w:rsidRPr="00FA3467" w:rsidRDefault="00782AE9" w:rsidP="00FB2A0E">
            <w:pPr>
              <w:pStyle w:val="a9"/>
              <w:numPr>
                <w:ilvl w:val="0"/>
                <w:numId w:val="9"/>
              </w:numPr>
              <w:ind w:leftChars="23" w:left="53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無縫體驗整合</w:t>
            </w:r>
          </w:p>
          <w:p w:rsidR="0061164E" w:rsidRDefault="00782AE9" w:rsidP="00FB2A0E">
            <w:pPr>
              <w:pStyle w:val="a9"/>
              <w:numPr>
                <w:ilvl w:val="1"/>
                <w:numId w:val="9"/>
              </w:numPr>
              <w:spacing w:line="280" w:lineRule="exact"/>
              <w:ind w:leftChars="223" w:left="1015"/>
              <w:jc w:val="both"/>
              <w:rPr>
                <w:rFonts w:ascii="新細明體" w:hAnsi="新細明體"/>
              </w:rPr>
            </w:pPr>
            <w:r w:rsidRPr="0061164E">
              <w:rPr>
                <w:rFonts w:ascii="新細明體" w:hAnsi="新細明體" w:hint="eastAsia"/>
              </w:rPr>
              <w:t>網紅潮流下</w:t>
            </w:r>
          </w:p>
          <w:p w:rsidR="00782AE9" w:rsidRPr="0061164E" w:rsidRDefault="00782AE9" w:rsidP="00FB2A0E">
            <w:pPr>
              <w:pStyle w:val="a9"/>
              <w:numPr>
                <w:ilvl w:val="1"/>
                <w:numId w:val="9"/>
              </w:numPr>
              <w:spacing w:line="280" w:lineRule="exact"/>
              <w:ind w:leftChars="223" w:left="1015"/>
              <w:jc w:val="both"/>
              <w:rPr>
                <w:rFonts w:ascii="新細明體" w:hAnsi="新細明體"/>
              </w:rPr>
            </w:pPr>
            <w:r w:rsidRPr="0061164E">
              <w:rPr>
                <w:rFonts w:ascii="新細明體" w:hAnsi="新細明體" w:hint="eastAsia"/>
              </w:rPr>
              <w:t>沉浸式全通路購物體驗</w:t>
            </w:r>
          </w:p>
          <w:p w:rsidR="00CE406A" w:rsidRPr="00782AE9" w:rsidRDefault="00782AE9" w:rsidP="00FB2A0E">
            <w:pPr>
              <w:pStyle w:val="a9"/>
              <w:numPr>
                <w:ilvl w:val="1"/>
                <w:numId w:val="9"/>
              </w:numPr>
              <w:spacing w:line="280" w:lineRule="exact"/>
              <w:ind w:leftChars="222" w:left="1015" w:hanging="482"/>
              <w:jc w:val="both"/>
              <w:rPr>
                <w:rFonts w:ascii="新細明體" w:hAnsi="新細明體"/>
              </w:rPr>
            </w:pPr>
            <w:r w:rsidRPr="00782AE9">
              <w:rPr>
                <w:rFonts w:ascii="新細明體" w:hAnsi="新細明體" w:hint="eastAsia"/>
              </w:rPr>
              <w:t>消費者智能X技術應用</w:t>
            </w:r>
          </w:p>
          <w:p w:rsidR="00782AE9" w:rsidRDefault="00782AE9" w:rsidP="00FB2A0E">
            <w:pPr>
              <w:pStyle w:val="a9"/>
              <w:numPr>
                <w:ilvl w:val="0"/>
                <w:numId w:val="9"/>
              </w:numPr>
              <w:spacing w:line="280" w:lineRule="exact"/>
              <w:ind w:leftChars="23" w:left="535"/>
              <w:jc w:val="both"/>
              <w:rPr>
                <w:rFonts w:ascii="新細明體" w:hAnsi="新細明體"/>
              </w:rPr>
            </w:pPr>
            <w:r w:rsidRPr="00782AE9">
              <w:rPr>
                <w:rFonts w:ascii="新細明體" w:hAnsi="新細明體" w:hint="eastAsia"/>
              </w:rPr>
              <w:t>數位新銳品牌</w:t>
            </w:r>
          </w:p>
          <w:p w:rsidR="005F712A" w:rsidRPr="005F712A" w:rsidRDefault="00782AE9" w:rsidP="00FB2A0E">
            <w:pPr>
              <w:pStyle w:val="a9"/>
              <w:numPr>
                <w:ilvl w:val="0"/>
                <w:numId w:val="8"/>
              </w:numPr>
              <w:spacing w:line="280" w:lineRule="exact"/>
              <w:ind w:leftChars="223" w:left="1015"/>
              <w:jc w:val="both"/>
              <w:rPr>
                <w:rFonts w:ascii="新細明體" w:hAnsi="新細明體"/>
              </w:rPr>
            </w:pPr>
            <w:r w:rsidRPr="00782AE9">
              <w:rPr>
                <w:rFonts w:ascii="新細明體" w:hAnsi="新細明體" w:hint="eastAsia"/>
              </w:rPr>
              <w:t>綠藤生機</w:t>
            </w:r>
            <w:r w:rsidR="00CE406A">
              <w:rPr>
                <w:rFonts w:ascii="新細明體" w:hAnsi="新細明體"/>
              </w:rPr>
              <w:t>—</w:t>
            </w:r>
            <w:r w:rsidRPr="00782AE9">
              <w:rPr>
                <w:rFonts w:ascii="新細明體" w:hAnsi="新細明體" w:hint="eastAsia"/>
              </w:rPr>
              <w:t>堅持不變的品牌信念</w:t>
            </w:r>
          </w:p>
          <w:p w:rsidR="00782AE9" w:rsidRPr="00782AE9" w:rsidRDefault="00782AE9" w:rsidP="00FB2A0E">
            <w:pPr>
              <w:pStyle w:val="a9"/>
              <w:numPr>
                <w:ilvl w:val="1"/>
                <w:numId w:val="9"/>
              </w:numPr>
              <w:spacing w:line="280" w:lineRule="exact"/>
              <w:ind w:leftChars="223" w:left="1015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82AE9">
              <w:rPr>
                <w:rFonts w:ascii="新細明體" w:hAnsi="新細明體" w:hint="eastAsia"/>
              </w:rPr>
              <w:t>鮮乳坊</w:t>
            </w:r>
            <w:r w:rsidR="00CE406A" w:rsidRPr="00782AE9">
              <w:rPr>
                <w:rFonts w:ascii="新細明體" w:hAnsi="新細明體"/>
              </w:rPr>
              <w:t>—</w:t>
            </w:r>
            <w:r w:rsidRPr="00782AE9">
              <w:rPr>
                <w:rFonts w:ascii="新細明體" w:hAnsi="新細明體" w:hint="eastAsia"/>
              </w:rPr>
              <w:t>品牌初心X通路深化</w:t>
            </w:r>
          </w:p>
          <w:p w:rsidR="00782AE9" w:rsidRDefault="00782AE9" w:rsidP="00782AE9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4C76EF" w:rsidRPr="00782AE9" w:rsidRDefault="004C76EF" w:rsidP="00782AE9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82AE9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FE24B0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FE24B0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="007D2A2F" w:rsidRPr="00B31E8A">
              <w:rPr>
                <w:rFonts w:hint="eastAsia"/>
                <w:sz w:val="20"/>
                <w:szCs w:val="20"/>
              </w:rPr>
              <w:t>（</w:t>
            </w:r>
            <w:r w:rsidR="00740DB3" w:rsidRPr="007608B7">
              <w:rPr>
                <w:rFonts w:ascii="新細明體" w:hAnsi="新細明體" w:hint="eastAsia"/>
                <w:bCs/>
                <w:sz w:val="20"/>
                <w:szCs w:val="20"/>
              </w:rPr>
              <w:t>校園入口網→其它類E化系統→研討會心得上傳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同補助教師參加校外研習申請表及結案報告一份，並經系主管簽章後，送人事室核銷。</w:t>
            </w:r>
          </w:p>
        </w:tc>
      </w:tr>
      <w:tr w:rsidR="000166E4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355536">
        <w:trPr>
          <w:cantSplit/>
          <w:trHeight w:val="983"/>
        </w:trPr>
        <w:tc>
          <w:tcPr>
            <w:tcW w:w="3149" w:type="dxa"/>
            <w:vAlign w:val="center"/>
          </w:tcPr>
          <w:p w:rsidR="005F712A" w:rsidRDefault="005F712A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B7284B" w:rsidP="00782AE9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>1</w:t>
            </w:r>
            <w:r>
              <w:rPr>
                <w:rFonts w:ascii="新細明體"/>
                <w:spacing w:val="40"/>
                <w:sz w:val="20"/>
              </w:rPr>
              <w:t>09</w:t>
            </w:r>
            <w:r w:rsidR="00524C5E">
              <w:rPr>
                <w:rFonts w:ascii="新細明體" w:hint="eastAsia"/>
                <w:spacing w:val="40"/>
                <w:sz w:val="20"/>
              </w:rPr>
              <w:t>年</w:t>
            </w:r>
            <w:r w:rsidR="00782AE9">
              <w:rPr>
                <w:rFonts w:ascii="新細明體"/>
                <w:spacing w:val="40"/>
                <w:sz w:val="20"/>
              </w:rPr>
              <w:t>10</w:t>
            </w:r>
            <w:r w:rsidR="00524C5E">
              <w:rPr>
                <w:rFonts w:ascii="新細明體" w:hint="eastAsia"/>
                <w:spacing w:val="40"/>
                <w:sz w:val="20"/>
              </w:rPr>
              <w:t>月</w:t>
            </w:r>
            <w:r w:rsidR="00782AE9">
              <w:rPr>
                <w:rFonts w:ascii="新細明體"/>
                <w:spacing w:val="40"/>
                <w:sz w:val="20"/>
              </w:rPr>
              <w:t>7</w:t>
            </w:r>
            <w:r w:rsidR="00524C5E">
              <w:rPr>
                <w:rFonts w:ascii="新細明體" w:hint="eastAsia"/>
                <w:spacing w:val="40"/>
                <w:sz w:val="20"/>
              </w:rPr>
              <w:t>日</w:t>
            </w:r>
          </w:p>
        </w:tc>
        <w:tc>
          <w:tcPr>
            <w:tcW w:w="3150" w:type="dxa"/>
            <w:vAlign w:val="center"/>
          </w:tcPr>
          <w:p w:rsidR="005F712A" w:rsidRDefault="005F712A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FA3467">
      <w:pgSz w:w="11906" w:h="16838" w:code="9"/>
      <w:pgMar w:top="142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2C" w:rsidRDefault="00D67D2C">
      <w:r>
        <w:separator/>
      </w:r>
    </w:p>
  </w:endnote>
  <w:endnote w:type="continuationSeparator" w:id="0">
    <w:p w:rsidR="00D67D2C" w:rsidRDefault="00D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2C" w:rsidRDefault="00D67D2C">
      <w:r>
        <w:separator/>
      </w:r>
    </w:p>
  </w:footnote>
  <w:footnote w:type="continuationSeparator" w:id="0">
    <w:p w:rsidR="00D67D2C" w:rsidRDefault="00D6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46"/>
    <w:multiLevelType w:val="hybridMultilevel"/>
    <w:tmpl w:val="647E9CAA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8F94BF16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B7200E"/>
    <w:multiLevelType w:val="hybridMultilevel"/>
    <w:tmpl w:val="CF5CAC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ECD562A"/>
    <w:multiLevelType w:val="hybridMultilevel"/>
    <w:tmpl w:val="BCB02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6361C3B"/>
    <w:multiLevelType w:val="hybridMultilevel"/>
    <w:tmpl w:val="30DE3618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39397B"/>
    <w:multiLevelType w:val="hybridMultilevel"/>
    <w:tmpl w:val="A654665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F8E6B27"/>
    <w:multiLevelType w:val="hybridMultilevel"/>
    <w:tmpl w:val="2B664A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ACF2FFD"/>
    <w:multiLevelType w:val="hybridMultilevel"/>
    <w:tmpl w:val="7F88EBD0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B730E5"/>
    <w:multiLevelType w:val="hybridMultilevel"/>
    <w:tmpl w:val="647E9CAA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8F94BF16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BE43B38"/>
    <w:multiLevelType w:val="hybridMultilevel"/>
    <w:tmpl w:val="1020FAE4"/>
    <w:lvl w:ilvl="0" w:tplc="19BED0E0">
      <w:start w:val="1"/>
      <w:numFmt w:val="taiwaneseCountingThousand"/>
      <w:lvlText w:val="(%1)"/>
      <w:lvlJc w:val="left"/>
      <w:pPr>
        <w:ind w:left="510" w:hanging="510"/>
      </w:pPr>
      <w:rPr>
        <w:rFonts w:ascii="新細明體" w:hAnsi="新細明體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0"/>
    <w:rsid w:val="000166E4"/>
    <w:rsid w:val="00054DC2"/>
    <w:rsid w:val="0007052D"/>
    <w:rsid w:val="000841CD"/>
    <w:rsid w:val="000B5781"/>
    <w:rsid w:val="0010191A"/>
    <w:rsid w:val="00113E6A"/>
    <w:rsid w:val="00147671"/>
    <w:rsid w:val="00164A18"/>
    <w:rsid w:val="0018681C"/>
    <w:rsid w:val="001D19BA"/>
    <w:rsid w:val="001E51BB"/>
    <w:rsid w:val="00253C7E"/>
    <w:rsid w:val="00274E5D"/>
    <w:rsid w:val="00286274"/>
    <w:rsid w:val="00291D5E"/>
    <w:rsid w:val="002A2222"/>
    <w:rsid w:val="0032068E"/>
    <w:rsid w:val="00322887"/>
    <w:rsid w:val="003347F7"/>
    <w:rsid w:val="003550FD"/>
    <w:rsid w:val="0035512B"/>
    <w:rsid w:val="00355536"/>
    <w:rsid w:val="00356381"/>
    <w:rsid w:val="003601AD"/>
    <w:rsid w:val="003850BC"/>
    <w:rsid w:val="003F3E94"/>
    <w:rsid w:val="00403F9D"/>
    <w:rsid w:val="004352A5"/>
    <w:rsid w:val="0048696D"/>
    <w:rsid w:val="004B3FEB"/>
    <w:rsid w:val="004C76EF"/>
    <w:rsid w:val="004D2D76"/>
    <w:rsid w:val="004D5D83"/>
    <w:rsid w:val="004E3E80"/>
    <w:rsid w:val="005151AE"/>
    <w:rsid w:val="005246B1"/>
    <w:rsid w:val="00524C5E"/>
    <w:rsid w:val="00536053"/>
    <w:rsid w:val="005669D3"/>
    <w:rsid w:val="005F614A"/>
    <w:rsid w:val="005F712A"/>
    <w:rsid w:val="0061164E"/>
    <w:rsid w:val="006368BB"/>
    <w:rsid w:val="00646E7A"/>
    <w:rsid w:val="006671D0"/>
    <w:rsid w:val="006745FF"/>
    <w:rsid w:val="006B2BC2"/>
    <w:rsid w:val="006D3F6E"/>
    <w:rsid w:val="006D47E5"/>
    <w:rsid w:val="00710D69"/>
    <w:rsid w:val="00710E34"/>
    <w:rsid w:val="00740DB3"/>
    <w:rsid w:val="007563E0"/>
    <w:rsid w:val="007608B7"/>
    <w:rsid w:val="007640DE"/>
    <w:rsid w:val="00767FDC"/>
    <w:rsid w:val="00774862"/>
    <w:rsid w:val="00782AE9"/>
    <w:rsid w:val="00793359"/>
    <w:rsid w:val="007B7CB6"/>
    <w:rsid w:val="007D2A2F"/>
    <w:rsid w:val="007D5E67"/>
    <w:rsid w:val="007F2940"/>
    <w:rsid w:val="007F4C00"/>
    <w:rsid w:val="00820C66"/>
    <w:rsid w:val="00864450"/>
    <w:rsid w:val="00871D4B"/>
    <w:rsid w:val="0087446E"/>
    <w:rsid w:val="008765A7"/>
    <w:rsid w:val="008B2199"/>
    <w:rsid w:val="008C28A2"/>
    <w:rsid w:val="008F5CA3"/>
    <w:rsid w:val="009361EB"/>
    <w:rsid w:val="00970DA1"/>
    <w:rsid w:val="0097320A"/>
    <w:rsid w:val="00984BEB"/>
    <w:rsid w:val="00991261"/>
    <w:rsid w:val="009A33E9"/>
    <w:rsid w:val="009C4B90"/>
    <w:rsid w:val="00A0201F"/>
    <w:rsid w:val="00A501B0"/>
    <w:rsid w:val="00AA0FB8"/>
    <w:rsid w:val="00AA5232"/>
    <w:rsid w:val="00AD0E82"/>
    <w:rsid w:val="00B0702E"/>
    <w:rsid w:val="00B333CE"/>
    <w:rsid w:val="00B37BE7"/>
    <w:rsid w:val="00B40688"/>
    <w:rsid w:val="00B7284B"/>
    <w:rsid w:val="00B73317"/>
    <w:rsid w:val="00BC63A0"/>
    <w:rsid w:val="00C10B90"/>
    <w:rsid w:val="00C228F8"/>
    <w:rsid w:val="00C428EE"/>
    <w:rsid w:val="00C4428A"/>
    <w:rsid w:val="00C50F6F"/>
    <w:rsid w:val="00C618CD"/>
    <w:rsid w:val="00CB4D03"/>
    <w:rsid w:val="00CC5E65"/>
    <w:rsid w:val="00CD7370"/>
    <w:rsid w:val="00CE406A"/>
    <w:rsid w:val="00D26328"/>
    <w:rsid w:val="00D46A1E"/>
    <w:rsid w:val="00D67D2C"/>
    <w:rsid w:val="00D823A7"/>
    <w:rsid w:val="00D95001"/>
    <w:rsid w:val="00DC082D"/>
    <w:rsid w:val="00DE22A1"/>
    <w:rsid w:val="00E424FB"/>
    <w:rsid w:val="00E5289F"/>
    <w:rsid w:val="00ED61CC"/>
    <w:rsid w:val="00EE6E28"/>
    <w:rsid w:val="00F1125A"/>
    <w:rsid w:val="00F43455"/>
    <w:rsid w:val="00F87118"/>
    <w:rsid w:val="00FA3467"/>
    <w:rsid w:val="00FA38C6"/>
    <w:rsid w:val="00FB2A0E"/>
    <w:rsid w:val="00FE24B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BCB6A"/>
  <w15:docId w15:val="{95FA894F-6E25-4D19-BA29-D3981CD9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  <w:style w:type="paragraph" w:styleId="a9">
    <w:name w:val="List Paragraph"/>
    <w:basedOn w:val="a"/>
    <w:uiPriority w:val="34"/>
    <w:qFormat/>
    <w:rsid w:val="00864450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3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3550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C88C-4988-4F4E-BB4E-D0FAE74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918</Characters>
  <Application>Microsoft Office Word</Application>
  <DocSecurity>0</DocSecurity>
  <Lines>7</Lines>
  <Paragraphs>2</Paragraphs>
  <ScaleCrop>false</ScaleCrop>
  <Company>ckitc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creator>smw</dc:creator>
  <cp:lastModifiedBy>user</cp:lastModifiedBy>
  <cp:revision>12</cp:revision>
  <cp:lastPrinted>2020-09-08T07:05:00Z</cp:lastPrinted>
  <dcterms:created xsi:type="dcterms:W3CDTF">2020-08-12T08:03:00Z</dcterms:created>
  <dcterms:modified xsi:type="dcterms:W3CDTF">2020-10-08T06:51:00Z</dcterms:modified>
</cp:coreProperties>
</file>